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109" w:rsidRDefault="003A311C" w:rsidP="007D4F9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85109" w:rsidRPr="002662CF">
        <w:rPr>
          <w:rFonts w:ascii="Times New Roman" w:hAnsi="Times New Roman"/>
          <w:sz w:val="28"/>
          <w:szCs w:val="28"/>
        </w:rPr>
        <w:t>рокуратура</w:t>
      </w:r>
      <w:r w:rsidR="000A24E4">
        <w:rPr>
          <w:rFonts w:ascii="Times New Roman" w:hAnsi="Times New Roman"/>
          <w:sz w:val="28"/>
          <w:szCs w:val="28"/>
        </w:rPr>
        <w:t xml:space="preserve"> Глазуновского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="00985109" w:rsidRPr="002662CF">
        <w:rPr>
          <w:rFonts w:ascii="Times New Roman" w:hAnsi="Times New Roman"/>
          <w:sz w:val="28"/>
          <w:szCs w:val="28"/>
        </w:rPr>
        <w:t xml:space="preserve"> Орловской области</w:t>
      </w:r>
    </w:p>
    <w:p w:rsidR="00985109" w:rsidRDefault="007D4F92" w:rsidP="002662C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783840" cy="2848610"/>
            <wp:effectExtent l="19050" t="0" r="0" b="0"/>
            <wp:docPr id="2" name="Рисунок 1" descr="Скриншот 11-06-2020 1443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риншот 11-06-2020 144313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284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109" w:rsidRDefault="00985109" w:rsidP="002662CF">
      <w:pPr>
        <w:jc w:val="center"/>
        <w:rPr>
          <w:rFonts w:ascii="Times New Roman" w:hAnsi="Times New Roman"/>
          <w:sz w:val="28"/>
          <w:szCs w:val="28"/>
        </w:rPr>
      </w:pPr>
    </w:p>
    <w:p w:rsidR="00985109" w:rsidRPr="000A24E4" w:rsidRDefault="00985109" w:rsidP="009D5E7B">
      <w:pPr>
        <w:jc w:val="center"/>
        <w:rPr>
          <w:rFonts w:ascii="Impact" w:hAnsi="Impact"/>
          <w:sz w:val="28"/>
          <w:szCs w:val="28"/>
        </w:rPr>
      </w:pPr>
      <w:r w:rsidRPr="000A24E4">
        <w:rPr>
          <w:rFonts w:ascii="Impact" w:hAnsi="Impact"/>
          <w:sz w:val="28"/>
          <w:szCs w:val="28"/>
        </w:rPr>
        <w:t>Основные понятия коррупции. Ответственность за коррупционные преступления</w:t>
      </w:r>
    </w:p>
    <w:p w:rsidR="00985109" w:rsidRDefault="00985109" w:rsidP="002662CF">
      <w:pPr>
        <w:jc w:val="center"/>
        <w:rPr>
          <w:rFonts w:ascii="Times New Roman" w:hAnsi="Times New Roman"/>
          <w:sz w:val="28"/>
          <w:szCs w:val="28"/>
        </w:rPr>
      </w:pPr>
    </w:p>
    <w:p w:rsidR="00985109" w:rsidRDefault="00985109" w:rsidP="002662CF">
      <w:pPr>
        <w:jc w:val="center"/>
        <w:rPr>
          <w:rFonts w:ascii="Times New Roman" w:hAnsi="Times New Roman"/>
          <w:sz w:val="28"/>
          <w:szCs w:val="28"/>
        </w:rPr>
      </w:pPr>
    </w:p>
    <w:p w:rsidR="00985109" w:rsidRDefault="00985109" w:rsidP="002662CF">
      <w:pPr>
        <w:jc w:val="center"/>
        <w:rPr>
          <w:rFonts w:ascii="Times New Roman" w:hAnsi="Times New Roman"/>
          <w:sz w:val="28"/>
          <w:szCs w:val="28"/>
        </w:rPr>
      </w:pPr>
    </w:p>
    <w:p w:rsidR="00985109" w:rsidRPr="009D5E7B" w:rsidRDefault="00985109" w:rsidP="009D5E7B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t>п</w:t>
      </w:r>
      <w:r w:rsidR="000A24E4">
        <w:t>гт</w:t>
      </w:r>
      <w:proofErr w:type="spellEnd"/>
      <w:r>
        <w:t xml:space="preserve">. </w:t>
      </w:r>
      <w:bookmarkStart w:id="0" w:name="_GoBack"/>
      <w:bookmarkEnd w:id="0"/>
      <w:r w:rsidR="007D4F92">
        <w:t>Глазуновка</w:t>
      </w:r>
      <w:r>
        <w:t>, 2020</w:t>
      </w:r>
    </w:p>
    <w:p w:rsidR="00985109" w:rsidRPr="00C765CB" w:rsidRDefault="00985109" w:rsidP="00C765CB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765CB">
        <w:rPr>
          <w:rFonts w:ascii="Times New Roman" w:hAnsi="Times New Roman"/>
          <w:sz w:val="24"/>
          <w:szCs w:val="24"/>
        </w:rPr>
        <w:lastRenderedPageBreak/>
        <w:t>В соответствии со ст. 1 Федерального закона от 25.12.2008 № 273-ФЗ «О противодействии коррупции» коррупция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</w:t>
      </w:r>
      <w:proofErr w:type="gramEnd"/>
      <w:r w:rsidRPr="00C765CB">
        <w:rPr>
          <w:rFonts w:ascii="Times New Roman" w:hAnsi="Times New Roman"/>
          <w:sz w:val="24"/>
          <w:szCs w:val="24"/>
        </w:rPr>
        <w:t xml:space="preserve"> для третьих лиц либо незаконное предоставление такой выгоды указанному лицу другими физическими лицами.</w:t>
      </w:r>
    </w:p>
    <w:p w:rsidR="00985109" w:rsidRPr="00C765CB" w:rsidRDefault="00985109" w:rsidP="00C765CB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/>
          <w:sz w:val="24"/>
          <w:szCs w:val="24"/>
        </w:rPr>
      </w:pPr>
    </w:p>
    <w:p w:rsidR="00985109" w:rsidRPr="00C765CB" w:rsidRDefault="00985109" w:rsidP="00C765CB">
      <w:pPr>
        <w:pStyle w:val="normalweb"/>
        <w:spacing w:before="192" w:beforeAutospacing="0" w:after="192" w:afterAutospacing="0"/>
        <w:ind w:firstLine="440"/>
        <w:jc w:val="both"/>
        <w:rPr>
          <w:color w:val="6E6E6E"/>
        </w:rPr>
      </w:pPr>
      <w:r w:rsidRPr="00C765CB">
        <w:rPr>
          <w:b/>
          <w:bCs/>
          <w:color w:val="6E6E6E"/>
        </w:rPr>
        <w:t>Уголовный кодекс Российской Федерации предусматривает следующие виды коррупционных преступлений:</w:t>
      </w:r>
    </w:p>
    <w:p w:rsidR="00985109" w:rsidRPr="00C765CB" w:rsidRDefault="00985109" w:rsidP="00C765CB">
      <w:pPr>
        <w:spacing w:before="192" w:after="192" w:line="240" w:lineRule="auto"/>
        <w:ind w:firstLine="440"/>
        <w:jc w:val="both"/>
        <w:rPr>
          <w:rFonts w:ascii="Times New Roman" w:hAnsi="Times New Roman"/>
          <w:color w:val="6E6E6E"/>
          <w:sz w:val="24"/>
          <w:szCs w:val="24"/>
        </w:rPr>
      </w:pPr>
    </w:p>
    <w:p w:rsidR="00985109" w:rsidRPr="00C765CB" w:rsidRDefault="00985109" w:rsidP="00C765CB">
      <w:pPr>
        <w:numPr>
          <w:ilvl w:val="0"/>
          <w:numId w:val="1"/>
        </w:numPr>
        <w:spacing w:before="192" w:after="192" w:line="240" w:lineRule="auto"/>
        <w:ind w:left="576" w:firstLine="440"/>
        <w:rPr>
          <w:rFonts w:ascii="Times New Roman" w:hAnsi="Times New Roman"/>
          <w:color w:val="6E6E6E"/>
          <w:sz w:val="24"/>
          <w:szCs w:val="24"/>
        </w:rPr>
      </w:pPr>
      <w:r w:rsidRPr="00C765CB">
        <w:rPr>
          <w:rFonts w:ascii="Times New Roman" w:hAnsi="Times New Roman"/>
          <w:b/>
          <w:bCs/>
          <w:color w:val="6E6E6E"/>
          <w:sz w:val="24"/>
          <w:szCs w:val="24"/>
        </w:rPr>
        <w:t xml:space="preserve">злоупотребление должностными полномочиями </w:t>
      </w:r>
      <w:r w:rsidRPr="00C765CB">
        <w:rPr>
          <w:rFonts w:ascii="Times New Roman" w:hAnsi="Times New Roman"/>
          <w:color w:val="6E6E6E"/>
          <w:sz w:val="24"/>
          <w:szCs w:val="24"/>
        </w:rPr>
        <w:t>- статья 285 Уголовного кодекса Российской Федерации (далее - УК РФ);</w:t>
      </w:r>
    </w:p>
    <w:p w:rsidR="00985109" w:rsidRPr="00C765CB" w:rsidRDefault="00985109" w:rsidP="00C765CB">
      <w:pPr>
        <w:numPr>
          <w:ilvl w:val="0"/>
          <w:numId w:val="1"/>
        </w:numPr>
        <w:spacing w:before="192" w:after="192" w:line="240" w:lineRule="auto"/>
        <w:ind w:left="576" w:firstLine="440"/>
        <w:rPr>
          <w:rFonts w:ascii="Times New Roman" w:hAnsi="Times New Roman"/>
          <w:color w:val="6E6E6E"/>
          <w:sz w:val="24"/>
          <w:szCs w:val="24"/>
        </w:rPr>
      </w:pPr>
      <w:r w:rsidRPr="00C765CB">
        <w:rPr>
          <w:rFonts w:ascii="Times New Roman" w:hAnsi="Times New Roman"/>
          <w:b/>
          <w:bCs/>
          <w:color w:val="6E6E6E"/>
          <w:sz w:val="24"/>
          <w:szCs w:val="24"/>
        </w:rPr>
        <w:t xml:space="preserve">превышение должностных полномочий </w:t>
      </w:r>
      <w:r w:rsidRPr="00C765CB">
        <w:rPr>
          <w:rFonts w:ascii="Times New Roman" w:hAnsi="Times New Roman"/>
          <w:color w:val="6E6E6E"/>
          <w:sz w:val="24"/>
          <w:szCs w:val="24"/>
        </w:rPr>
        <w:t>– статья 286 УК РФ;</w:t>
      </w:r>
    </w:p>
    <w:p w:rsidR="00985109" w:rsidRPr="00C765CB" w:rsidRDefault="00985109" w:rsidP="00C765CB">
      <w:pPr>
        <w:numPr>
          <w:ilvl w:val="0"/>
          <w:numId w:val="1"/>
        </w:numPr>
        <w:spacing w:before="192" w:after="192" w:line="240" w:lineRule="auto"/>
        <w:ind w:left="576"/>
        <w:rPr>
          <w:rFonts w:ascii="Times New Roman" w:hAnsi="Times New Roman"/>
          <w:color w:val="6E6E6E"/>
          <w:sz w:val="24"/>
          <w:szCs w:val="24"/>
        </w:rPr>
      </w:pPr>
      <w:r w:rsidRPr="00C765CB">
        <w:rPr>
          <w:rFonts w:ascii="Times New Roman" w:hAnsi="Times New Roman"/>
          <w:b/>
          <w:bCs/>
          <w:color w:val="6E6E6E"/>
          <w:sz w:val="24"/>
          <w:szCs w:val="24"/>
        </w:rPr>
        <w:lastRenderedPageBreak/>
        <w:t xml:space="preserve">получение взятки </w:t>
      </w:r>
      <w:r w:rsidRPr="00C765CB">
        <w:rPr>
          <w:rFonts w:ascii="Times New Roman" w:hAnsi="Times New Roman"/>
          <w:color w:val="6E6E6E"/>
          <w:sz w:val="24"/>
          <w:szCs w:val="24"/>
        </w:rPr>
        <w:t>- статья 290 УК РФ;</w:t>
      </w:r>
    </w:p>
    <w:p w:rsidR="00985109" w:rsidRPr="00C765CB" w:rsidRDefault="00985109" w:rsidP="00C765CB">
      <w:pPr>
        <w:numPr>
          <w:ilvl w:val="0"/>
          <w:numId w:val="1"/>
        </w:numPr>
        <w:spacing w:before="192" w:after="192" w:line="240" w:lineRule="auto"/>
        <w:ind w:left="576"/>
        <w:rPr>
          <w:rFonts w:ascii="Times New Roman" w:hAnsi="Times New Roman"/>
          <w:color w:val="6E6E6E"/>
          <w:sz w:val="24"/>
          <w:szCs w:val="24"/>
        </w:rPr>
      </w:pPr>
      <w:r w:rsidRPr="00C765CB">
        <w:rPr>
          <w:rFonts w:ascii="Times New Roman" w:hAnsi="Times New Roman"/>
          <w:b/>
          <w:bCs/>
          <w:color w:val="6E6E6E"/>
          <w:sz w:val="24"/>
          <w:szCs w:val="24"/>
        </w:rPr>
        <w:t xml:space="preserve">дача взятки </w:t>
      </w:r>
      <w:r w:rsidRPr="00C765CB">
        <w:rPr>
          <w:rFonts w:ascii="Times New Roman" w:hAnsi="Times New Roman"/>
          <w:color w:val="6E6E6E"/>
          <w:sz w:val="24"/>
          <w:szCs w:val="24"/>
        </w:rPr>
        <w:t>- статья 291 УК РФ;</w:t>
      </w:r>
    </w:p>
    <w:p w:rsidR="00985109" w:rsidRPr="00C765CB" w:rsidRDefault="00985109" w:rsidP="00C765CB">
      <w:pPr>
        <w:numPr>
          <w:ilvl w:val="0"/>
          <w:numId w:val="1"/>
        </w:numPr>
        <w:spacing w:before="192" w:after="192" w:line="240" w:lineRule="auto"/>
        <w:ind w:left="576"/>
        <w:rPr>
          <w:rFonts w:ascii="Times New Roman" w:hAnsi="Times New Roman"/>
          <w:color w:val="6E6E6E"/>
          <w:sz w:val="24"/>
          <w:szCs w:val="24"/>
        </w:rPr>
      </w:pPr>
      <w:r w:rsidRPr="00C765CB">
        <w:rPr>
          <w:rFonts w:ascii="Times New Roman" w:hAnsi="Times New Roman"/>
          <w:b/>
          <w:bCs/>
          <w:color w:val="6E6E6E"/>
          <w:sz w:val="24"/>
          <w:szCs w:val="24"/>
        </w:rPr>
        <w:t xml:space="preserve">посредничество во взяточничестве </w:t>
      </w:r>
      <w:r w:rsidRPr="00C765CB">
        <w:rPr>
          <w:rFonts w:ascii="Times New Roman" w:hAnsi="Times New Roman"/>
          <w:color w:val="6E6E6E"/>
          <w:sz w:val="24"/>
          <w:szCs w:val="24"/>
        </w:rPr>
        <w:t>– ст. 291.1 УК РФ;</w:t>
      </w:r>
    </w:p>
    <w:p w:rsidR="00985109" w:rsidRPr="00C765CB" w:rsidRDefault="00985109" w:rsidP="00C765CB">
      <w:pPr>
        <w:numPr>
          <w:ilvl w:val="0"/>
          <w:numId w:val="1"/>
        </w:numPr>
        <w:spacing w:before="192" w:after="192" w:line="240" w:lineRule="auto"/>
        <w:ind w:left="576"/>
        <w:rPr>
          <w:rFonts w:ascii="Times New Roman" w:hAnsi="Times New Roman"/>
          <w:color w:val="6E6E6E"/>
          <w:sz w:val="24"/>
          <w:szCs w:val="24"/>
        </w:rPr>
      </w:pPr>
      <w:r w:rsidRPr="00C765CB">
        <w:rPr>
          <w:rFonts w:ascii="Times New Roman" w:hAnsi="Times New Roman"/>
          <w:b/>
          <w:bCs/>
          <w:color w:val="6E6E6E"/>
          <w:sz w:val="24"/>
          <w:szCs w:val="24"/>
        </w:rPr>
        <w:t xml:space="preserve">мелкое взяточничество (взятка до 10 тыс. рублей) </w:t>
      </w:r>
      <w:r w:rsidRPr="00C765CB">
        <w:rPr>
          <w:rFonts w:ascii="Times New Roman" w:hAnsi="Times New Roman"/>
          <w:color w:val="6E6E6E"/>
          <w:sz w:val="24"/>
          <w:szCs w:val="24"/>
        </w:rPr>
        <w:t>– ст. 291.2 УК РФ;</w:t>
      </w:r>
    </w:p>
    <w:p w:rsidR="00985109" w:rsidRPr="00C765CB" w:rsidRDefault="00985109" w:rsidP="00C765CB">
      <w:pPr>
        <w:numPr>
          <w:ilvl w:val="0"/>
          <w:numId w:val="1"/>
        </w:numPr>
        <w:spacing w:before="192" w:after="192" w:line="240" w:lineRule="auto"/>
        <w:ind w:left="576"/>
        <w:rPr>
          <w:rFonts w:ascii="Times New Roman" w:hAnsi="Times New Roman"/>
          <w:color w:val="6E6E6E"/>
          <w:sz w:val="24"/>
          <w:szCs w:val="24"/>
        </w:rPr>
      </w:pPr>
      <w:r w:rsidRPr="00C765CB">
        <w:rPr>
          <w:rFonts w:ascii="Times New Roman" w:hAnsi="Times New Roman"/>
          <w:b/>
          <w:bCs/>
          <w:color w:val="6E6E6E"/>
          <w:sz w:val="24"/>
          <w:szCs w:val="24"/>
        </w:rPr>
        <w:t xml:space="preserve">мошенничество, совершенное лицом с использованием своего служебного положения </w:t>
      </w:r>
      <w:r w:rsidRPr="00C765CB">
        <w:rPr>
          <w:rFonts w:ascii="Times New Roman" w:hAnsi="Times New Roman"/>
          <w:color w:val="6E6E6E"/>
          <w:sz w:val="24"/>
          <w:szCs w:val="24"/>
        </w:rPr>
        <w:t>- ст. 159 УК РФ;</w:t>
      </w:r>
    </w:p>
    <w:p w:rsidR="00985109" w:rsidRPr="00C765CB" w:rsidRDefault="00985109" w:rsidP="00C765CB">
      <w:pPr>
        <w:numPr>
          <w:ilvl w:val="0"/>
          <w:numId w:val="1"/>
        </w:numPr>
        <w:spacing w:before="192" w:after="192" w:line="240" w:lineRule="auto"/>
        <w:ind w:left="576"/>
        <w:rPr>
          <w:rFonts w:ascii="Times New Roman" w:hAnsi="Times New Roman"/>
          <w:color w:val="6E6E6E"/>
          <w:sz w:val="24"/>
          <w:szCs w:val="24"/>
        </w:rPr>
      </w:pPr>
      <w:r w:rsidRPr="00C765CB">
        <w:rPr>
          <w:rFonts w:ascii="Times New Roman" w:hAnsi="Times New Roman"/>
          <w:b/>
          <w:bCs/>
          <w:color w:val="6E6E6E"/>
          <w:sz w:val="24"/>
          <w:szCs w:val="24"/>
        </w:rPr>
        <w:t>присвоение или растрата,совершенные лицом с использованием своего служебного положения</w:t>
      </w:r>
      <w:r w:rsidRPr="00C765CB">
        <w:rPr>
          <w:rFonts w:ascii="Times New Roman" w:hAnsi="Times New Roman"/>
          <w:color w:val="6E6E6E"/>
          <w:sz w:val="24"/>
          <w:szCs w:val="24"/>
        </w:rPr>
        <w:t xml:space="preserve"> — ст. 160 УК РФ.</w:t>
      </w:r>
    </w:p>
    <w:p w:rsidR="00985109" w:rsidRPr="00C765CB" w:rsidRDefault="00985109" w:rsidP="00C765CB">
      <w:pPr>
        <w:spacing w:before="192" w:after="192" w:line="240" w:lineRule="auto"/>
        <w:jc w:val="both"/>
        <w:rPr>
          <w:rFonts w:ascii="Times New Roman" w:hAnsi="Times New Roman"/>
          <w:color w:val="6E6E6E"/>
          <w:sz w:val="24"/>
          <w:szCs w:val="24"/>
        </w:rPr>
      </w:pPr>
      <w:r w:rsidRPr="00C765CB">
        <w:rPr>
          <w:rFonts w:ascii="Times New Roman" w:hAnsi="Times New Roman"/>
          <w:b/>
          <w:bCs/>
          <w:color w:val="6E6E6E"/>
          <w:sz w:val="24"/>
          <w:szCs w:val="24"/>
        </w:rPr>
        <w:t> </w:t>
      </w:r>
    </w:p>
    <w:p w:rsidR="00985109" w:rsidRPr="00C765CB" w:rsidRDefault="00985109" w:rsidP="00C765CB">
      <w:pPr>
        <w:spacing w:before="192" w:after="192" w:line="240" w:lineRule="auto"/>
        <w:jc w:val="both"/>
        <w:rPr>
          <w:rFonts w:ascii="Times New Roman" w:hAnsi="Times New Roman"/>
          <w:color w:val="6E6E6E"/>
          <w:sz w:val="24"/>
          <w:szCs w:val="24"/>
        </w:rPr>
      </w:pPr>
      <w:r w:rsidRPr="00C765CB">
        <w:rPr>
          <w:rFonts w:ascii="Times New Roman" w:hAnsi="Times New Roman"/>
          <w:b/>
          <w:bCs/>
          <w:color w:val="6E6E6E"/>
          <w:sz w:val="24"/>
          <w:szCs w:val="24"/>
        </w:rPr>
        <w:t xml:space="preserve">Получение взятки </w:t>
      </w:r>
      <w:r w:rsidRPr="00C765CB">
        <w:rPr>
          <w:rFonts w:ascii="Times New Roman" w:hAnsi="Times New Roman"/>
          <w:color w:val="6E6E6E"/>
          <w:sz w:val="24"/>
          <w:szCs w:val="24"/>
        </w:rPr>
        <w:t>-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</w:t>
      </w:r>
    </w:p>
    <w:p w:rsidR="00985109" w:rsidRPr="00C765CB" w:rsidRDefault="00985109" w:rsidP="00C765CB">
      <w:pPr>
        <w:spacing w:before="192" w:after="192" w:line="240" w:lineRule="auto"/>
        <w:jc w:val="both"/>
        <w:rPr>
          <w:rFonts w:ascii="Times New Roman" w:hAnsi="Times New Roman"/>
          <w:color w:val="6E6E6E"/>
          <w:sz w:val="24"/>
          <w:szCs w:val="24"/>
        </w:rPr>
      </w:pPr>
      <w:r w:rsidRPr="00C765CB">
        <w:rPr>
          <w:rFonts w:ascii="Times New Roman" w:hAnsi="Times New Roman"/>
          <w:b/>
          <w:bCs/>
          <w:color w:val="6E6E6E"/>
          <w:sz w:val="24"/>
          <w:szCs w:val="24"/>
        </w:rPr>
        <w:t xml:space="preserve">Дача взятки </w:t>
      </w:r>
      <w:r w:rsidRPr="00C765CB">
        <w:rPr>
          <w:rFonts w:ascii="Times New Roman" w:hAnsi="Times New Roman"/>
          <w:color w:val="6E6E6E"/>
          <w:sz w:val="24"/>
          <w:szCs w:val="24"/>
        </w:rPr>
        <w:t xml:space="preserve">- преступление, направленное на склонение должностного лица к совершению законных или </w:t>
      </w:r>
      <w:r w:rsidRPr="00C765CB">
        <w:rPr>
          <w:rFonts w:ascii="Times New Roman" w:hAnsi="Times New Roman"/>
          <w:color w:val="6E6E6E"/>
          <w:sz w:val="24"/>
          <w:szCs w:val="24"/>
        </w:rPr>
        <w:lastRenderedPageBreak/>
        <w:t>незаконных действий 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службе.</w:t>
      </w:r>
    </w:p>
    <w:p w:rsidR="00985109" w:rsidRPr="00C765CB" w:rsidRDefault="00985109" w:rsidP="00C765CB">
      <w:pPr>
        <w:spacing w:before="192" w:after="192" w:line="240" w:lineRule="auto"/>
        <w:jc w:val="both"/>
        <w:rPr>
          <w:rFonts w:ascii="Times New Roman" w:hAnsi="Times New Roman"/>
          <w:color w:val="6E6E6E"/>
          <w:sz w:val="24"/>
          <w:szCs w:val="24"/>
        </w:rPr>
      </w:pPr>
      <w:r w:rsidRPr="00C765CB">
        <w:rPr>
          <w:rFonts w:ascii="Times New Roman" w:hAnsi="Times New Roman"/>
          <w:b/>
          <w:bCs/>
          <w:color w:val="6E6E6E"/>
          <w:sz w:val="24"/>
          <w:szCs w:val="24"/>
        </w:rPr>
        <w:t>Мелкое взяточничество</w:t>
      </w:r>
      <w:r w:rsidRPr="00C765CB">
        <w:rPr>
          <w:rFonts w:ascii="Times New Roman" w:hAnsi="Times New Roman"/>
          <w:color w:val="6E6E6E"/>
          <w:sz w:val="24"/>
          <w:szCs w:val="24"/>
        </w:rPr>
        <w:t xml:space="preserve"> – получение взятки, дача взятки лично или через посредника, не </w:t>
      </w:r>
      <w:proofErr w:type="gramStart"/>
      <w:r w:rsidRPr="00C765CB">
        <w:rPr>
          <w:rFonts w:ascii="Times New Roman" w:hAnsi="Times New Roman"/>
          <w:color w:val="6E6E6E"/>
          <w:sz w:val="24"/>
          <w:szCs w:val="24"/>
        </w:rPr>
        <w:t>превышающем</w:t>
      </w:r>
      <w:proofErr w:type="gramEnd"/>
      <w:r w:rsidRPr="00C765CB">
        <w:rPr>
          <w:rFonts w:ascii="Times New Roman" w:hAnsi="Times New Roman"/>
          <w:color w:val="6E6E6E"/>
          <w:sz w:val="24"/>
          <w:szCs w:val="24"/>
        </w:rPr>
        <w:t xml:space="preserve"> десяти тысяч рублей.</w:t>
      </w:r>
    </w:p>
    <w:p w:rsidR="00985109" w:rsidRPr="00C765CB" w:rsidRDefault="00985109" w:rsidP="00C765CB">
      <w:pPr>
        <w:spacing w:before="192" w:after="192" w:line="240" w:lineRule="auto"/>
        <w:jc w:val="both"/>
        <w:rPr>
          <w:rFonts w:ascii="Times New Roman" w:hAnsi="Times New Roman"/>
          <w:color w:val="6E6E6E"/>
          <w:sz w:val="24"/>
          <w:szCs w:val="24"/>
        </w:rPr>
      </w:pPr>
      <w:r w:rsidRPr="00C765CB">
        <w:rPr>
          <w:rFonts w:ascii="Times New Roman" w:hAnsi="Times New Roman"/>
          <w:b/>
          <w:bCs/>
          <w:color w:val="6E6E6E"/>
          <w:sz w:val="24"/>
          <w:szCs w:val="24"/>
        </w:rPr>
        <w:t xml:space="preserve">Посредничество во взяточничестве - </w:t>
      </w:r>
      <w:r w:rsidRPr="00C765CB">
        <w:rPr>
          <w:rFonts w:ascii="Times New Roman" w:hAnsi="Times New Roman"/>
          <w:color w:val="6E6E6E"/>
          <w:sz w:val="24"/>
          <w:szCs w:val="24"/>
        </w:rPr>
        <w:t>непосредственная передача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взятки.</w:t>
      </w:r>
    </w:p>
    <w:p w:rsidR="00985109" w:rsidRPr="00C765CB" w:rsidRDefault="00985109" w:rsidP="00C765CB">
      <w:pPr>
        <w:spacing w:before="192" w:after="192" w:line="240" w:lineRule="auto"/>
        <w:jc w:val="both"/>
        <w:rPr>
          <w:rFonts w:ascii="Times New Roman" w:hAnsi="Times New Roman"/>
          <w:color w:val="6E6E6E"/>
          <w:sz w:val="24"/>
          <w:szCs w:val="24"/>
        </w:rPr>
      </w:pPr>
      <w:proofErr w:type="gramStart"/>
      <w:r w:rsidRPr="00C765CB">
        <w:rPr>
          <w:rFonts w:ascii="Times New Roman" w:hAnsi="Times New Roman"/>
          <w:b/>
          <w:bCs/>
          <w:color w:val="6E6E6E"/>
          <w:sz w:val="24"/>
          <w:szCs w:val="24"/>
        </w:rPr>
        <w:t xml:space="preserve">Предметом взятки могут быть </w:t>
      </w:r>
      <w:r w:rsidRPr="00C765CB">
        <w:rPr>
          <w:rFonts w:ascii="Times New Roman" w:hAnsi="Times New Roman"/>
          <w:color w:val="6E6E6E"/>
          <w:sz w:val="24"/>
          <w:szCs w:val="24"/>
        </w:rPr>
        <w:t>-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т. д. Исчерпывающего перечня предмета взятки нет.</w:t>
      </w:r>
      <w:proofErr w:type="gramEnd"/>
    </w:p>
    <w:p w:rsidR="00985109" w:rsidRPr="00C765CB" w:rsidRDefault="00985109" w:rsidP="00C765CB">
      <w:pPr>
        <w:spacing w:before="192" w:after="192" w:line="240" w:lineRule="auto"/>
        <w:jc w:val="both"/>
        <w:rPr>
          <w:rFonts w:ascii="Times New Roman" w:hAnsi="Times New Roman"/>
          <w:color w:val="6E6E6E"/>
          <w:sz w:val="24"/>
          <w:szCs w:val="24"/>
        </w:rPr>
      </w:pPr>
      <w:r w:rsidRPr="00C765CB">
        <w:rPr>
          <w:rFonts w:ascii="Times New Roman" w:hAnsi="Times New Roman"/>
          <w:color w:val="6E6E6E"/>
          <w:sz w:val="24"/>
          <w:szCs w:val="24"/>
        </w:rPr>
        <w:t xml:space="preserve">В соответствии с требованиями ст. 290 УК РФ любой подарок независимо от стоимости подаренной вещи (в том числе и стоимостью менее 3000 руб.) будет признан взяткой, если в связи с его </w:t>
      </w:r>
      <w:r w:rsidRPr="00C765CB">
        <w:rPr>
          <w:rFonts w:ascii="Times New Roman" w:hAnsi="Times New Roman"/>
          <w:color w:val="6E6E6E"/>
          <w:sz w:val="24"/>
          <w:szCs w:val="24"/>
        </w:rPr>
        <w:lastRenderedPageBreak/>
        <w:t>вручением государственному (муниципальному) служащему необходимо выполнить определенное действие (бездействие) с использованием служебного положения.</w:t>
      </w:r>
    </w:p>
    <w:p w:rsidR="00985109" w:rsidRPr="00C765CB" w:rsidRDefault="00985109" w:rsidP="00C765CB">
      <w:pPr>
        <w:spacing w:before="192" w:after="192" w:line="240" w:lineRule="auto"/>
        <w:jc w:val="both"/>
        <w:rPr>
          <w:rFonts w:ascii="Times New Roman" w:hAnsi="Times New Roman"/>
          <w:color w:val="6E6E6E"/>
          <w:sz w:val="24"/>
          <w:szCs w:val="24"/>
        </w:rPr>
      </w:pPr>
      <w:r w:rsidRPr="00C765CB">
        <w:rPr>
          <w:rFonts w:ascii="Times New Roman" w:hAnsi="Times New Roman"/>
          <w:color w:val="6E6E6E"/>
          <w:sz w:val="24"/>
          <w:szCs w:val="24"/>
        </w:rPr>
        <w:t>Предметом взяточничества, наряду с деньгами, ценными бумагами, иным имуществом, могут быть незаконные оказание услуг имущественного характера и предоставление имущественных прав.</w:t>
      </w:r>
    </w:p>
    <w:p w:rsidR="00985109" w:rsidRPr="00C765CB" w:rsidRDefault="00985109" w:rsidP="00C765CB">
      <w:pPr>
        <w:spacing w:before="192" w:after="192" w:line="240" w:lineRule="auto"/>
        <w:jc w:val="both"/>
        <w:rPr>
          <w:rFonts w:ascii="Times New Roman" w:hAnsi="Times New Roman"/>
          <w:color w:val="6E6E6E"/>
          <w:sz w:val="24"/>
          <w:szCs w:val="24"/>
        </w:rPr>
      </w:pPr>
      <w:proofErr w:type="gramStart"/>
      <w:r w:rsidRPr="00C765CB">
        <w:rPr>
          <w:rFonts w:ascii="Times New Roman" w:hAnsi="Times New Roman"/>
          <w:color w:val="6E6E6E"/>
          <w:sz w:val="24"/>
          <w:szCs w:val="24"/>
        </w:rPr>
        <w:t>Под незаконным оказанием услуг имущественного характера следует понимать предоставление должностному лицу в качестве взятки любых имущественных выгод, в том числе освобождение его от имущественных обязательств (например, предоставление кредита с заниженной процентной ставкой за пользование им, бесплатные либо по заниженной стоимости предоставление туристических путевок, ремонт квартиры, строительство дачи, передача имущества, в частности автотранспорта, для его временного использования, прощение долга или исполнение</w:t>
      </w:r>
      <w:proofErr w:type="gramEnd"/>
      <w:r w:rsidRPr="00C765CB">
        <w:rPr>
          <w:rFonts w:ascii="Times New Roman" w:hAnsi="Times New Roman"/>
          <w:color w:val="6E6E6E"/>
          <w:sz w:val="24"/>
          <w:szCs w:val="24"/>
        </w:rPr>
        <w:t xml:space="preserve"> обязательств перед другими лицами).</w:t>
      </w:r>
    </w:p>
    <w:p w:rsidR="00985109" w:rsidRPr="00C765CB" w:rsidRDefault="00985109" w:rsidP="00C765CB">
      <w:pPr>
        <w:spacing w:before="192" w:after="192" w:line="240" w:lineRule="auto"/>
        <w:jc w:val="both"/>
        <w:rPr>
          <w:rFonts w:ascii="Times New Roman" w:hAnsi="Times New Roman"/>
          <w:color w:val="6E6E6E"/>
          <w:sz w:val="24"/>
          <w:szCs w:val="24"/>
        </w:rPr>
      </w:pPr>
      <w:r w:rsidRPr="00C765CB">
        <w:rPr>
          <w:rFonts w:ascii="Times New Roman" w:hAnsi="Times New Roman"/>
          <w:color w:val="6E6E6E"/>
          <w:sz w:val="24"/>
          <w:szCs w:val="24"/>
        </w:rPr>
        <w:t xml:space="preserve">Имущественные права включают в свой состав как право на имущество, в том числе право требования кредитора, так и иные права, имеющие денежное выражение, например исключительное </w:t>
      </w:r>
      <w:r w:rsidRPr="00C765CB">
        <w:rPr>
          <w:rFonts w:ascii="Times New Roman" w:hAnsi="Times New Roman"/>
          <w:color w:val="6E6E6E"/>
          <w:sz w:val="24"/>
          <w:szCs w:val="24"/>
        </w:rPr>
        <w:lastRenderedPageBreak/>
        <w:t>право на результаты интеллектуальной деятельности и приравненные к ним средства индивидуализации (</w:t>
      </w:r>
      <w:hyperlink r:id="rId6" w:history="1">
        <w:r w:rsidRPr="00C765CB">
          <w:rPr>
            <w:rFonts w:ascii="Times New Roman" w:hAnsi="Times New Roman"/>
            <w:color w:val="086EAA"/>
            <w:sz w:val="24"/>
            <w:szCs w:val="24"/>
            <w:u w:val="single"/>
          </w:rPr>
          <w:t>ст.1225</w:t>
        </w:r>
      </w:hyperlink>
      <w:r w:rsidRPr="00C765CB">
        <w:rPr>
          <w:rFonts w:ascii="Times New Roman" w:hAnsi="Times New Roman"/>
          <w:color w:val="6E6E6E"/>
          <w:sz w:val="24"/>
          <w:szCs w:val="24"/>
        </w:rPr>
        <w:t xml:space="preserve"> ГК РФ).</w:t>
      </w:r>
    </w:p>
    <w:p w:rsidR="00985109" w:rsidRDefault="00985109" w:rsidP="009D5E7B">
      <w:pPr>
        <w:pStyle w:val="a5"/>
        <w:spacing w:before="0" w:beforeAutospacing="0" w:after="307" w:afterAutospacing="0"/>
        <w:jc w:val="both"/>
        <w:rPr>
          <w:color w:val="000000"/>
          <w:sz w:val="29"/>
          <w:szCs w:val="29"/>
        </w:rPr>
      </w:pPr>
    </w:p>
    <w:p w:rsidR="00985109" w:rsidRPr="00C765CB" w:rsidRDefault="000A24E4" w:rsidP="009D5E7B">
      <w:pPr>
        <w:pStyle w:val="a5"/>
        <w:spacing w:before="0" w:beforeAutospacing="0" w:after="307" w:afterAutospacing="0"/>
        <w:jc w:val="both"/>
        <w:rPr>
          <w:color w:val="000000"/>
          <w:sz w:val="29"/>
          <w:szCs w:val="29"/>
        </w:rPr>
      </w:pPr>
      <w:r>
        <w:rPr>
          <w:noProof/>
          <w:color w:val="000000"/>
          <w:sz w:val="29"/>
          <w:szCs w:val="29"/>
        </w:rPr>
        <w:drawing>
          <wp:inline distT="0" distB="0" distL="0" distR="0">
            <wp:extent cx="2783840" cy="3770630"/>
            <wp:effectExtent l="19050" t="0" r="0" b="0"/>
            <wp:docPr id="1" name="Рисунок 0" descr="depositphotos_35644325-stock-illustration-остановить-знак-корруп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35644325-stock-illustration-остановить-знак-коррупции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377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109" w:rsidRPr="00D3594A" w:rsidRDefault="00985109" w:rsidP="00D3594A">
      <w:pPr>
        <w:spacing w:after="0" w:line="240" w:lineRule="auto"/>
        <w:jc w:val="both"/>
        <w:rPr>
          <w:rFonts w:ascii="Times New Roman" w:hAnsi="Times New Roman"/>
        </w:rPr>
      </w:pPr>
    </w:p>
    <w:sectPr w:rsidR="00985109" w:rsidRPr="00D3594A" w:rsidSect="00445EFC">
      <w:pgSz w:w="16838" w:h="11906" w:orient="landscape"/>
      <w:pgMar w:top="1418" w:right="1134" w:bottom="851" w:left="113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87A80"/>
    <w:multiLevelType w:val="multilevel"/>
    <w:tmpl w:val="B512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62CF"/>
    <w:rsid w:val="00036E58"/>
    <w:rsid w:val="00066695"/>
    <w:rsid w:val="0007614D"/>
    <w:rsid w:val="000A24E4"/>
    <w:rsid w:val="000A5810"/>
    <w:rsid w:val="000D2F60"/>
    <w:rsid w:val="000E16CA"/>
    <w:rsid w:val="000F53E5"/>
    <w:rsid w:val="000F5D10"/>
    <w:rsid w:val="00172C9B"/>
    <w:rsid w:val="001B19F3"/>
    <w:rsid w:val="001F589A"/>
    <w:rsid w:val="00245CB9"/>
    <w:rsid w:val="002662CF"/>
    <w:rsid w:val="002C5EB8"/>
    <w:rsid w:val="00326C7F"/>
    <w:rsid w:val="003A311C"/>
    <w:rsid w:val="00445EFC"/>
    <w:rsid w:val="00481015"/>
    <w:rsid w:val="004A3743"/>
    <w:rsid w:val="00524A7B"/>
    <w:rsid w:val="005321EE"/>
    <w:rsid w:val="006343AA"/>
    <w:rsid w:val="00682F2C"/>
    <w:rsid w:val="00693471"/>
    <w:rsid w:val="006F393F"/>
    <w:rsid w:val="006F39CA"/>
    <w:rsid w:val="006F43BE"/>
    <w:rsid w:val="00724C9F"/>
    <w:rsid w:val="00786CF4"/>
    <w:rsid w:val="007D4F92"/>
    <w:rsid w:val="008005CF"/>
    <w:rsid w:val="008A6841"/>
    <w:rsid w:val="008E4A00"/>
    <w:rsid w:val="008F6030"/>
    <w:rsid w:val="00911ABB"/>
    <w:rsid w:val="0091663B"/>
    <w:rsid w:val="00973DE9"/>
    <w:rsid w:val="00985109"/>
    <w:rsid w:val="0099667E"/>
    <w:rsid w:val="009C4BE3"/>
    <w:rsid w:val="009D5E7B"/>
    <w:rsid w:val="009F5012"/>
    <w:rsid w:val="00B84C9F"/>
    <w:rsid w:val="00BE6686"/>
    <w:rsid w:val="00C33921"/>
    <w:rsid w:val="00C765CB"/>
    <w:rsid w:val="00CB314D"/>
    <w:rsid w:val="00CE2D7A"/>
    <w:rsid w:val="00D351BE"/>
    <w:rsid w:val="00D3594A"/>
    <w:rsid w:val="00D53C80"/>
    <w:rsid w:val="00D634EE"/>
    <w:rsid w:val="00D919A9"/>
    <w:rsid w:val="00DD52F1"/>
    <w:rsid w:val="00ED0EBD"/>
    <w:rsid w:val="00F053E2"/>
    <w:rsid w:val="00F5023F"/>
    <w:rsid w:val="00FA00C6"/>
    <w:rsid w:val="00FC28CE"/>
    <w:rsid w:val="00FF3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E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48101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2662C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8101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2662CF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rsid w:val="00266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62C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2662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99"/>
    <w:qFormat/>
    <w:rsid w:val="006F393F"/>
    <w:rPr>
      <w:rFonts w:cs="Times New Roman"/>
      <w:b/>
      <w:bCs/>
    </w:rPr>
  </w:style>
  <w:style w:type="paragraph" w:customStyle="1" w:styleId="normalweb">
    <w:name w:val="normalweb"/>
    <w:basedOn w:val="a"/>
    <w:uiPriority w:val="99"/>
    <w:rsid w:val="00C765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">
    <w:name w:val="p16"/>
    <w:basedOn w:val="a"/>
    <w:uiPriority w:val="99"/>
    <w:rsid w:val="00C765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rsid w:val="00C765C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21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1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1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231E2F62A1CCE0C2B526A8D0DD69F3A9BAF866FBAC0D41FB724A382F270413169E33E19295DE56BTBH5L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617</Words>
  <Characters>3523</Characters>
  <Application>Microsoft Office Word</Application>
  <DocSecurity>0</DocSecurity>
  <Lines>29</Lines>
  <Paragraphs>8</Paragraphs>
  <ScaleCrop>false</ScaleCrop>
  <Company>Microsoft</Company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2020-06-02T06:55:00Z</cp:lastPrinted>
  <dcterms:created xsi:type="dcterms:W3CDTF">2019-01-08T21:03:00Z</dcterms:created>
  <dcterms:modified xsi:type="dcterms:W3CDTF">2020-06-11T11:44:00Z</dcterms:modified>
</cp:coreProperties>
</file>